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47" w:rsidRPr="00953E47" w:rsidRDefault="00953E47" w:rsidP="00953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47">
        <w:rPr>
          <w:rFonts w:ascii="Times New Roman" w:hAnsi="Times New Roman" w:cs="Times New Roman"/>
          <w:b/>
          <w:sz w:val="24"/>
          <w:szCs w:val="24"/>
        </w:rPr>
        <w:t>Программа «Семинара».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8505"/>
      </w:tblGrid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1,5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часа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Главные причины, которые не позволяют экспонентам добиваться на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максимального результата;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Предвыставочный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Постановка задач участия в выставке. 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- Формула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экспоэффективности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заранее рассчитать количество посетителей стенда;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как рассчитать примерные объемы продаж по результатам выставки;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>- Как разработать выставочную концепцию;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Как разработать </w:t>
            </w:r>
            <w:proofErr w:type="gram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фирменный</w:t>
            </w:r>
            <w:proofErr w:type="gram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экспостиль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Как составить бюджет участия в выставке;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Предвыставочный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маркетинг: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почему важно заранее приглашать посетителей на стенд;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 привлечения посетителей в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предвыставочный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период;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часа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Выставочный стенд: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главные функции выставочного стенда;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способы организации пространства выставочного стенда;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эффективно представить товары и услуги на стенде;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как привлечь внимание посетителей к стенду;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цветовое оформление стенда;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световое оформление стенда;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современные тенденции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эксподизайна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>- Полиграфическая и сувенирная продукция;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выбрать идеальный сувенир;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распространять информационные материалы на выставке;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Выставочный персонал: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рассчитать необходимое количество сотрудников для работы на стенде; 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требования к выставочному персоналу;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внешний вид выставочного персонала;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правила и манеры поведения выставочного персонала;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стимулирование и мотивация выставочного персонала;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Финальная стадия </w:t>
            </w:r>
            <w:proofErr w:type="spellStart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предвыставочной</w:t>
            </w:r>
            <w:proofErr w:type="spellEnd"/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Монтаж выставки;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1,5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часа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Выставочный период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средства привлечения посетителей в выставочный период;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рекламные акции на выставке;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деловые и научные мероприятия на выставке;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маркетинговые исследования на выставке;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практические советы по работе на выставке;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1,5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часа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Методы работы с посетителями: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установить контакт с посетителем;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идентифицировать посетителей;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методы ведения разговора с посетителями;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представлять товары и услуги посетителям;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невербальные коммуникации: язык жестов, мимика, зрительный контакт;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что делать когда, посетителей много;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что делать когда, посетителей мало;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почему необходимо регистрировать посетителей стенда;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составить регистрационную анкету посетителя стенда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заполнение регистрационной анкеты посетителя стенда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как ограничить общение с нецелевыми посетителями;</w:t>
            </w:r>
          </w:p>
        </w:tc>
      </w:tr>
      <w:tr w:rsidR="00953E47" w:rsidRPr="00953E47" w:rsidTr="00151108">
        <w:tc>
          <w:tcPr>
            <w:tcW w:w="1418" w:type="dxa"/>
            <w:vAlign w:val="center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. часа</w:t>
            </w:r>
          </w:p>
        </w:tc>
        <w:tc>
          <w:tcPr>
            <w:tcW w:w="8505" w:type="dxa"/>
          </w:tcPr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>Поствыставочный</w:t>
            </w:r>
            <w:proofErr w:type="spellEnd"/>
            <w:r w:rsidRPr="0095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почему важно своевременно обрабатывать контакты, полученные на выставке;</w:t>
            </w:r>
            <w:r w:rsidRPr="00953E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как обрабатывать выставочные контакты;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 xml:space="preserve">  как оценить эффективность участия в выставке;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Примеры успешного участия в выставках;</w:t>
            </w:r>
          </w:p>
          <w:p w:rsidR="00953E47" w:rsidRPr="00953E47" w:rsidRDefault="00953E47" w:rsidP="00151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E47">
              <w:rPr>
                <w:rFonts w:ascii="Times New Roman" w:hAnsi="Times New Roman" w:cs="Times New Roman"/>
                <w:sz w:val="24"/>
                <w:szCs w:val="24"/>
              </w:rPr>
              <w:t>- 7 «золотых» советов экспонентам.</w:t>
            </w:r>
          </w:p>
        </w:tc>
      </w:tr>
    </w:tbl>
    <w:p w:rsidR="00C72816" w:rsidRDefault="00C72816"/>
    <w:sectPr w:rsidR="00C72816" w:rsidSect="00953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953E47"/>
    <w:rsid w:val="00953E47"/>
    <w:rsid w:val="00C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2013-02-28T14:10:00Z</dcterms:created>
  <dcterms:modified xsi:type="dcterms:W3CDTF">2013-02-28T14:12:00Z</dcterms:modified>
</cp:coreProperties>
</file>